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2" w:rsidRPr="00AA1692" w:rsidRDefault="00AA1692" w:rsidP="00AA1692">
      <w:pPr>
        <w:spacing w:after="0" w:line="240" w:lineRule="auto"/>
        <w:outlineLvl w:val="1"/>
        <w:rPr>
          <w:rFonts w:ascii="Arial" w:eastAsia="Times New Roman" w:hAnsi="Arial" w:cs="Arial"/>
          <w:spacing w:val="-14"/>
          <w:sz w:val="36"/>
          <w:szCs w:val="36"/>
          <w:lang w:eastAsia="ru-RU"/>
        </w:rPr>
      </w:pPr>
      <w:r w:rsidRPr="00AA1692">
        <w:rPr>
          <w:rFonts w:ascii="Arial" w:eastAsia="Times New Roman" w:hAnsi="Arial" w:cs="Arial"/>
          <w:spacing w:val="-14"/>
          <w:sz w:val="36"/>
          <w:szCs w:val="36"/>
          <w:lang w:eastAsia="ru-RU"/>
        </w:rPr>
        <w:t>Права и обязанности граждан при осуществлении административных процедур</w:t>
      </w:r>
    </w:p>
    <w:p w:rsid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  <w:r w:rsidRPr="00AA169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Статья 10. Права заинтересованных лиц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Заинтересованные лица имеют право: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обращаться с заявлениями в уполномоченные органы;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получать от уполномоченных органов разъяснение своих прав и обязанностей;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(в ред. </w:t>
      </w:r>
      <w:hyperlink r:id="rId4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Закона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(в ред. </w:t>
      </w:r>
      <w:hyperlink r:id="rId5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Закона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получать административные решения (их копии, выписки из них);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(в ред. </w:t>
      </w:r>
      <w:hyperlink r:id="rId6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Закона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обжаловать принятые административные решения;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отозвать свою административную жалобу;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(абзац введен </w:t>
      </w:r>
      <w:hyperlink r:id="rId7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Законом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Статья 11. Обязанности заинтересованных лиц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Заинтересованные лица обязаны: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 </w:t>
      </w:r>
      <w:hyperlink r:id="rId8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абзацах втором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- </w:t>
      </w:r>
      <w:hyperlink r:id="rId9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седьмом части первой пункта 2 статьи 15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настоящего Закона, в случае истребования таких документов;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(в ред. </w:t>
      </w:r>
      <w:hyperlink r:id="rId10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Закона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вносить плату, взимаемую при осуществлении административных процедур;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AA1692" w:rsidRPr="00AA1692" w:rsidRDefault="00AA1692" w:rsidP="00AA1692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(в ред. </w:t>
      </w:r>
      <w:hyperlink r:id="rId11" w:history="1">
        <w:r w:rsidRPr="00AA1692">
          <w:rPr>
            <w:rFonts w:ascii="Helvetica" w:eastAsia="Times New Roman" w:hAnsi="Helvetica" w:cs="Helvetica"/>
            <w:sz w:val="21"/>
            <w:szCs w:val="21"/>
            <w:lang w:eastAsia="ru-RU"/>
          </w:rPr>
          <w:t>Закона</w:t>
        </w:r>
      </w:hyperlink>
      <w:r w:rsidRPr="00AA1692">
        <w:rPr>
          <w:rFonts w:ascii="Helvetica" w:eastAsia="Times New Roman" w:hAnsi="Helvetica" w:cs="Helvetica"/>
          <w:sz w:val="21"/>
          <w:szCs w:val="21"/>
          <w:lang w:eastAsia="ru-RU"/>
        </w:rPr>
        <w:t> Республики Беларусь от 09.01.2017 N 17-З)</w:t>
      </w:r>
    </w:p>
    <w:p w:rsidR="009376B5" w:rsidRPr="00AA1692" w:rsidRDefault="009376B5"/>
    <w:sectPr w:rsidR="009376B5" w:rsidRPr="00AA1692" w:rsidSect="007A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/>
  <w:rsids>
    <w:rsidRoot w:val="00AA1692"/>
    <w:rsid w:val="007A45B3"/>
    <w:rsid w:val="009376B5"/>
    <w:rsid w:val="00AA1692"/>
    <w:rsid w:val="00C044A5"/>
    <w:rsid w:val="00E6491A"/>
    <w:rsid w:val="00F7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6F159F809CC87344F002294317C3496064F4DDF56870F65628D147A2DFD4F90751EE7EA772850E34F022241T3n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6F159F809CC87344F002294317C3496064F4DDF56870C61658B147A2DFD4F90751EE7EA772850E34F022341T3n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6F159F809CC87344F002294317C3496064F4DDF56870C61658B147A2DFD4F90751EE7EA772850E34F022341T3nFN" TargetMode="External"/><Relationship Id="rId11" Type="http://schemas.openxmlformats.org/officeDocument/2006/relationships/hyperlink" Target="consultantplus://offline/ref=2C66F159F809CC87344F002294317C3496064F4DDF56870C61658B147A2DFD4F90751EE7EA772850E34F022342T3nBN" TargetMode="External"/><Relationship Id="rId5" Type="http://schemas.openxmlformats.org/officeDocument/2006/relationships/hyperlink" Target="consultantplus://offline/ref=2C66F159F809CC87344F002294317C3496064F4DDF56870C61658B147A2DFD4F90751EE7EA772850E34F022341T3nCN" TargetMode="External"/><Relationship Id="rId10" Type="http://schemas.openxmlformats.org/officeDocument/2006/relationships/hyperlink" Target="consultantplus://offline/ref=2C66F159F809CC87344F002294317C3496064F4DDF56870C61658B147A2DFD4F90751EE7EA772850E34F022342T3n8N" TargetMode="External"/><Relationship Id="rId4" Type="http://schemas.openxmlformats.org/officeDocument/2006/relationships/hyperlink" Target="consultantplus://offline/ref=2C66F159F809CC87344F002294317C3496064F4DDF56870C61658B147A2DFD4F90751EE7EA772850E34F022341T3nAN" TargetMode="External"/><Relationship Id="rId9" Type="http://schemas.openxmlformats.org/officeDocument/2006/relationships/hyperlink" Target="consultantplus://offline/ref=2C66F159F809CC87344F002294317C3496064F4DDF56870F65628D147A2DFD4F90751EE7EA772850E34F022644T3n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2019-11-06T07:20:00Z</dcterms:created>
  <dcterms:modified xsi:type="dcterms:W3CDTF">2019-11-06T07:20:00Z</dcterms:modified>
</cp:coreProperties>
</file>